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502"/>
      </w:tblGrid>
      <w:tr w:rsidR="00A169B0" w14:paraId="566FFA55" w14:textId="77777777" w:rsidTr="00A51244">
        <w:tc>
          <w:tcPr>
            <w:tcW w:w="9017" w:type="dxa"/>
            <w:gridSpan w:val="2"/>
          </w:tcPr>
          <w:p w14:paraId="3419A231" w14:textId="77777777" w:rsidR="00A169B0" w:rsidRDefault="00A169B0" w:rsidP="007A6036"/>
        </w:tc>
      </w:tr>
      <w:tr w:rsidR="00A169B0" w14:paraId="33A46BF0" w14:textId="77777777" w:rsidTr="000514E9">
        <w:trPr>
          <w:trHeight w:val="1833"/>
        </w:trPr>
        <w:tc>
          <w:tcPr>
            <w:tcW w:w="9017" w:type="dxa"/>
            <w:gridSpan w:val="2"/>
            <w:tcBorders>
              <w:bottom w:val="single" w:sz="24" w:space="0" w:color="0755A2"/>
            </w:tcBorders>
            <w:vAlign w:val="bottom"/>
          </w:tcPr>
          <w:p w14:paraId="44B37536" w14:textId="1D44681C" w:rsidR="00A169B0" w:rsidRPr="00C973DE" w:rsidRDefault="00C973DE" w:rsidP="00A169B0">
            <w:pPr>
              <w:pStyle w:val="ae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>О</w:t>
            </w:r>
            <w:r w:rsidRPr="00C973DE">
              <w:rPr>
                <w:sz w:val="44"/>
                <w:szCs w:val="44"/>
                <w:lang w:val="ru-RU"/>
              </w:rPr>
              <w:t>писание технических средств</w:t>
            </w:r>
            <w:r>
              <w:rPr>
                <w:sz w:val="44"/>
                <w:szCs w:val="44"/>
                <w:lang w:val="ru-RU"/>
              </w:rPr>
              <w:t xml:space="preserve"> </w:t>
            </w:r>
            <w:r w:rsidR="002F5579">
              <w:rPr>
                <w:sz w:val="44"/>
                <w:szCs w:val="44"/>
                <w:lang w:val="ru-RU"/>
              </w:rPr>
              <w:t>активации, выпуска, распространения, управления лицензионными ключами ПО</w:t>
            </w:r>
          </w:p>
        </w:tc>
      </w:tr>
      <w:tr w:rsidR="00A169B0" w14:paraId="6DF683AE" w14:textId="77777777" w:rsidTr="000514E9">
        <w:tc>
          <w:tcPr>
            <w:tcW w:w="9017" w:type="dxa"/>
            <w:gridSpan w:val="2"/>
            <w:tcBorders>
              <w:top w:val="single" w:sz="24" w:space="0" w:color="0755A2"/>
            </w:tcBorders>
          </w:tcPr>
          <w:p w14:paraId="34CB1522" w14:textId="77777777" w:rsidR="00A169B0" w:rsidRPr="007A07A6" w:rsidRDefault="00A169B0" w:rsidP="007A6036">
            <w:pPr>
              <w:rPr>
                <w:lang w:val="ru-RU"/>
              </w:rPr>
            </w:pPr>
          </w:p>
        </w:tc>
      </w:tr>
      <w:tr w:rsidR="007A6036" w14:paraId="69C7E8E6" w14:textId="77777777" w:rsidTr="001156C2">
        <w:tc>
          <w:tcPr>
            <w:tcW w:w="2515" w:type="dxa"/>
          </w:tcPr>
          <w:p w14:paraId="52474927" w14:textId="77777777" w:rsidR="007A6036" w:rsidRPr="003C1C55" w:rsidRDefault="007A6036" w:rsidP="001156C2">
            <w:pPr>
              <w:rPr>
                <w:b/>
              </w:rPr>
            </w:pPr>
            <w:proofErr w:type="spellStart"/>
            <w:r w:rsidRPr="003C1C55">
              <w:rPr>
                <w:b/>
              </w:rPr>
              <w:t>Дата</w:t>
            </w:r>
            <w:proofErr w:type="spellEnd"/>
            <w:r w:rsidRPr="003C1C55">
              <w:rPr>
                <w:b/>
              </w:rPr>
              <w:t>:</w:t>
            </w:r>
          </w:p>
        </w:tc>
        <w:tc>
          <w:tcPr>
            <w:tcW w:w="6502" w:type="dxa"/>
          </w:tcPr>
          <w:p w14:paraId="13CE3B5C" w14:textId="4BD82C94" w:rsidR="007A6036" w:rsidRPr="003C1C55" w:rsidRDefault="007A07A6" w:rsidP="001156C2">
            <w:r>
              <w:rPr>
                <w:lang w:val="ru-RU"/>
              </w:rPr>
              <w:t>19</w:t>
            </w:r>
            <w:r w:rsidR="004445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июня</w:t>
            </w:r>
            <w:r w:rsidR="004445FB">
              <w:rPr>
                <w:lang w:val="ru-RU"/>
              </w:rPr>
              <w:t xml:space="preserve"> </w:t>
            </w:r>
            <w:r w:rsidR="007A6036">
              <w:t>202</w:t>
            </w:r>
            <w:r>
              <w:rPr>
                <w:lang w:val="ru-RU"/>
              </w:rPr>
              <w:t>5</w:t>
            </w:r>
            <w:r w:rsidR="007A6036">
              <w:t xml:space="preserve"> г.</w:t>
            </w:r>
          </w:p>
        </w:tc>
      </w:tr>
      <w:tr w:rsidR="007A6036" w14:paraId="4A05FEFB" w14:textId="77777777" w:rsidTr="001156C2">
        <w:tc>
          <w:tcPr>
            <w:tcW w:w="2515" w:type="dxa"/>
          </w:tcPr>
          <w:p w14:paraId="353EAD67" w14:textId="77777777" w:rsidR="007A6036" w:rsidRPr="003C1C55" w:rsidRDefault="007A6036" w:rsidP="001156C2">
            <w:pPr>
              <w:rPr>
                <w:b/>
              </w:rPr>
            </w:pPr>
            <w:proofErr w:type="spellStart"/>
            <w:r w:rsidRPr="003C1C55">
              <w:rPr>
                <w:b/>
              </w:rPr>
              <w:t>Тема</w:t>
            </w:r>
            <w:proofErr w:type="spellEnd"/>
            <w:r w:rsidRPr="003C1C55">
              <w:rPr>
                <w:b/>
              </w:rPr>
              <w:t>:</w:t>
            </w:r>
          </w:p>
        </w:tc>
        <w:sdt>
          <w:sdtPr>
            <w:rPr>
              <w:lang w:val="ru-RU"/>
            </w:rPr>
            <w:alias w:val="Название"/>
            <w:tag w:val=""/>
            <w:id w:val="-1716183351"/>
            <w:placeholder>
              <w:docPart w:val="06DCB660B0F44CDF828048E65DB084A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502" w:type="dxa"/>
              </w:tcPr>
              <w:p w14:paraId="408F06D5" w14:textId="26FD938A" w:rsidR="007A6036" w:rsidRPr="007A6036" w:rsidRDefault="002F5579" w:rsidP="001156C2">
                <w:pPr>
                  <w:rPr>
                    <w:lang w:val="ru-RU"/>
                  </w:rPr>
                </w:pPr>
                <w:r w:rsidRPr="002F5579">
                  <w:rPr>
                    <w:lang w:val="ru-RU"/>
                  </w:rPr>
                  <w:t>Описание технических средств активации, выпуска, распространения, управления лицензионными ключами ПО</w:t>
                </w:r>
              </w:p>
            </w:tc>
          </w:sdtContent>
        </w:sdt>
      </w:tr>
    </w:tbl>
    <w:p w14:paraId="7836EC85" w14:textId="18201B28" w:rsidR="00A169B0" w:rsidRDefault="00A169B0" w:rsidP="007A6036"/>
    <w:p w14:paraId="50D52F42" w14:textId="1D82C68E" w:rsidR="00A51244" w:rsidRPr="00A51244" w:rsidRDefault="00A169B0" w:rsidP="00A51244">
      <w:pPr>
        <w:spacing w:after="160" w:line="259" w:lineRule="auto"/>
      </w:pPr>
      <w:r>
        <w:br w:type="page"/>
      </w:r>
      <w:bookmarkStart w:id="0" w:name="_Toc149210730"/>
      <w:bookmarkStart w:id="1" w:name="_Toc162247904"/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  <w:id w:val="-2344672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092D23" w14:textId="4AB46012" w:rsidR="00A51244" w:rsidRPr="00A51244" w:rsidRDefault="00A51244">
          <w:pPr>
            <w:pStyle w:val="af1"/>
            <w:rPr>
              <w:rFonts w:asciiTheme="minorHAnsi" w:hAnsiTheme="minorHAnsi" w:cstheme="minorHAnsi"/>
              <w:b/>
              <w:color w:val="auto"/>
              <w:sz w:val="28"/>
            </w:rPr>
          </w:pPr>
          <w:r w:rsidRPr="00A51244">
            <w:rPr>
              <w:rFonts w:asciiTheme="minorHAnsi" w:hAnsiTheme="minorHAnsi" w:cstheme="minorHAnsi"/>
              <w:b/>
              <w:color w:val="auto"/>
              <w:sz w:val="28"/>
            </w:rPr>
            <w:t>Содержание</w:t>
          </w:r>
        </w:p>
        <w:p w14:paraId="5FBC11F0" w14:textId="6652C9C1" w:rsidR="0081322C" w:rsidRDefault="00A51244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229915" w:history="1">
            <w:r w:rsidR="0081322C" w:rsidRPr="000E1F92">
              <w:rPr>
                <w:rStyle w:val="ab"/>
                <w:noProof/>
              </w:rPr>
              <w:t>1</w:t>
            </w:r>
            <w:r w:rsidR="0081322C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81322C" w:rsidRPr="000E1F92">
              <w:rPr>
                <w:rStyle w:val="ab"/>
                <w:noProof/>
              </w:rPr>
              <w:t>Описание технических средств активации, выпуска, распространения, управления лицензионными ключами ПО</w:t>
            </w:r>
            <w:r w:rsidR="0081322C">
              <w:rPr>
                <w:noProof/>
                <w:webHidden/>
              </w:rPr>
              <w:tab/>
            </w:r>
            <w:r w:rsidR="0081322C">
              <w:rPr>
                <w:noProof/>
                <w:webHidden/>
              </w:rPr>
              <w:fldChar w:fldCharType="begin"/>
            </w:r>
            <w:r w:rsidR="0081322C">
              <w:rPr>
                <w:noProof/>
                <w:webHidden/>
              </w:rPr>
              <w:instrText xml:space="preserve"> PAGEREF _Toc201229915 \h </w:instrText>
            </w:r>
            <w:r w:rsidR="0081322C">
              <w:rPr>
                <w:noProof/>
                <w:webHidden/>
              </w:rPr>
            </w:r>
            <w:r w:rsidR="0081322C">
              <w:rPr>
                <w:noProof/>
                <w:webHidden/>
              </w:rPr>
              <w:fldChar w:fldCharType="separate"/>
            </w:r>
            <w:r w:rsidR="0081322C">
              <w:rPr>
                <w:noProof/>
                <w:webHidden/>
              </w:rPr>
              <w:t>2</w:t>
            </w:r>
            <w:r w:rsidR="0081322C">
              <w:rPr>
                <w:noProof/>
                <w:webHidden/>
              </w:rPr>
              <w:fldChar w:fldCharType="end"/>
            </w:r>
          </w:hyperlink>
        </w:p>
        <w:p w14:paraId="7003D162" w14:textId="1915431B" w:rsidR="00A51244" w:rsidRDefault="00A51244" w:rsidP="00C973DE">
          <w:r>
            <w:rPr>
              <w:b/>
              <w:bCs/>
            </w:rPr>
            <w:fldChar w:fldCharType="end"/>
          </w:r>
        </w:p>
      </w:sdtContent>
    </w:sdt>
    <w:p w14:paraId="19C9FB43" w14:textId="3E091DBA" w:rsidR="0081322C" w:rsidRDefault="0081322C">
      <w:pPr>
        <w:spacing w:after="160" w:line="259" w:lineRule="auto"/>
        <w:jc w:val="left"/>
      </w:pPr>
      <w:bookmarkStart w:id="2" w:name="_Toc201229915"/>
      <w:r>
        <w:br w:type="page"/>
      </w:r>
    </w:p>
    <w:p w14:paraId="0203613C" w14:textId="1112D033" w:rsidR="00EA2CA6" w:rsidRDefault="002F5579" w:rsidP="0081322C">
      <w:pPr>
        <w:pStyle w:val="1"/>
      </w:pPr>
      <w:r w:rsidRPr="002F5579">
        <w:lastRenderedPageBreak/>
        <w:t>Описание технических средств активации, выпуска, распространения, управления лицензионными ключами ПО</w:t>
      </w:r>
      <w:bookmarkEnd w:id="2"/>
    </w:p>
    <w:p w14:paraId="40F72B9E" w14:textId="11AEFBCB" w:rsidR="0081322C" w:rsidRDefault="0081322C" w:rsidP="0081322C">
      <w:pPr>
        <w:ind w:firstLine="432"/>
      </w:pPr>
      <w:r w:rsidRPr="0081322C">
        <w:t xml:space="preserve">Разрабатываемое программное обеспечение реализовано в рамках </w:t>
      </w:r>
      <w:proofErr w:type="spellStart"/>
      <w:r w:rsidRPr="0081322C">
        <w:t>безключевой</w:t>
      </w:r>
      <w:proofErr w:type="spellEnd"/>
      <w:r w:rsidRPr="0081322C">
        <w:t xml:space="preserve"> модели лицензирования, что исключает необходимость применения специализированных технических средств активации</w:t>
      </w:r>
      <w:r>
        <w:t>, выпуска, распространения</w:t>
      </w:r>
      <w:r w:rsidRPr="0081322C">
        <w:t xml:space="preserve"> и управления лицензиями.</w:t>
      </w:r>
      <w:r>
        <w:t xml:space="preserve"> </w:t>
      </w:r>
      <w:r w:rsidRPr="0081322C">
        <w:t>ПО функционирует в полностью открытом режиме без механизмов лицензионного контроля</w:t>
      </w:r>
      <w:r>
        <w:t xml:space="preserve">. </w:t>
      </w:r>
      <w:r w:rsidRPr="0081322C">
        <w:t>Все функциональные модули доступны пользователю б</w:t>
      </w:r>
      <w:bookmarkStart w:id="3" w:name="_GoBack"/>
      <w:bookmarkEnd w:id="3"/>
      <w:r w:rsidRPr="0081322C">
        <w:t>ез процедур активации</w:t>
      </w:r>
      <w:r>
        <w:t>.</w:t>
      </w:r>
      <w:bookmarkEnd w:id="0"/>
      <w:bookmarkEnd w:id="1"/>
    </w:p>
    <w:sectPr w:rsidR="0081322C" w:rsidSect="00D87641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113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1090B" w14:textId="77777777" w:rsidR="0089579C" w:rsidRDefault="0089579C" w:rsidP="00F6273F">
      <w:r>
        <w:separator/>
      </w:r>
    </w:p>
  </w:endnote>
  <w:endnote w:type="continuationSeparator" w:id="0">
    <w:p w14:paraId="6C34579D" w14:textId="77777777" w:rsidR="0089579C" w:rsidRDefault="0089579C" w:rsidP="00F6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Look w:val="04A0" w:firstRow="1" w:lastRow="0" w:firstColumn="1" w:lastColumn="0" w:noHBand="0" w:noVBand="1"/>
    </w:tblPr>
    <w:tblGrid>
      <w:gridCol w:w="8667"/>
      <w:gridCol w:w="688"/>
    </w:tblGrid>
    <w:tr w:rsidR="00A51244" w14:paraId="1329AAE5" w14:textId="77777777" w:rsidTr="001156C2">
      <w:sdt>
        <w:sdtPr>
          <w:rPr>
            <w:lang w:val="ru-RU"/>
          </w:rPr>
          <w:alias w:val="Название"/>
          <w:tag w:val=""/>
          <w:id w:val="-1837451840"/>
          <w:placeholder>
            <w:docPart w:val="8C4485C8A08B413894C4DA5C7E5EBAB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926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48878E38" w14:textId="6FC1BB5C" w:rsidR="00A51244" w:rsidRPr="00C973DE" w:rsidRDefault="002F5579" w:rsidP="001156C2">
              <w:pPr>
                <w:pStyle w:val="a5"/>
                <w:rPr>
                  <w:lang w:val="ru-RU"/>
                </w:rPr>
              </w:pPr>
              <w:r w:rsidRPr="002F5579">
                <w:rPr>
                  <w:lang w:val="ru-RU"/>
                </w:rPr>
                <w:t>Описание технических средств активации, выпуска, распространения, управления лицензионными ключами ПО</w:t>
              </w:r>
            </w:p>
          </w:tc>
        </w:sdtContent>
      </w:sdt>
      <w:tc>
        <w:tcPr>
          <w:tcW w:w="702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367E0D9" w14:textId="6CA14B18" w:rsidR="00A51244" w:rsidRDefault="00A51244" w:rsidP="001156C2">
          <w:pPr>
            <w:pStyle w:val="a5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01D87298" w14:textId="2BCF23C9" w:rsidR="00A51244" w:rsidRPr="001156C2" w:rsidRDefault="00A51244" w:rsidP="001156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EF7CF" w14:textId="77777777" w:rsidR="0089579C" w:rsidRDefault="0089579C" w:rsidP="00F6273F">
      <w:r>
        <w:separator/>
      </w:r>
    </w:p>
  </w:footnote>
  <w:footnote w:type="continuationSeparator" w:id="0">
    <w:p w14:paraId="7C6471F9" w14:textId="77777777" w:rsidR="0089579C" w:rsidRDefault="0089579C" w:rsidP="00F6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Организация"/>
      <w:tag w:val=""/>
      <w:id w:val="-96326681"/>
      <w:placeholder>
        <w:docPart w:val="4D4B0B358F8D4C339FD7A6BC4AE633E7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19070C9A" w14:textId="48536CC2" w:rsidR="00A51244" w:rsidRDefault="00A51244" w:rsidP="00622E80">
        <w:pPr>
          <w:pBdr>
            <w:left w:val="single" w:sz="12" w:space="11" w:color="4472C4" w:themeColor="accent1"/>
          </w:pBdr>
          <w:tabs>
            <w:tab w:val="left" w:pos="3620"/>
            <w:tab w:val="left" w:pos="3964"/>
          </w:tabs>
        </w:pPr>
        <w:r>
          <w:t>ООО "БО-Энерго"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405"/>
    </w:tblGrid>
    <w:tr w:rsidR="00A51244" w14:paraId="4BCC0DB2" w14:textId="77777777" w:rsidTr="00A169B0">
      <w:trPr>
        <w:trHeight w:val="1975"/>
      </w:trPr>
      <w:tc>
        <w:tcPr>
          <w:tcW w:w="4672" w:type="dxa"/>
          <w:vAlign w:val="bottom"/>
        </w:tcPr>
        <w:p w14:paraId="4DAD64EE" w14:textId="77146196" w:rsidR="00A51244" w:rsidRDefault="00A51244" w:rsidP="00E506CE">
          <w:pPr>
            <w:pStyle w:val="a3"/>
          </w:pPr>
          <w:r w:rsidRPr="00A94C4D">
            <w:rPr>
              <w:noProof/>
            </w:rPr>
            <w:drawing>
              <wp:inline distT="0" distB="0" distL="0" distR="0" wp14:anchorId="63F0BE49" wp14:editId="25C0EE08">
                <wp:extent cx="1140694" cy="1123950"/>
                <wp:effectExtent l="0" t="0" r="254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802" cy="11270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5" w:type="dxa"/>
          <w:vAlign w:val="center"/>
        </w:tcPr>
        <w:p w14:paraId="7DFA7018" w14:textId="77777777" w:rsidR="00A51244" w:rsidRDefault="00A51244" w:rsidP="00E506CE">
          <w:pPr>
            <w:pStyle w:val="a3"/>
            <w:tabs>
              <w:tab w:val="clear" w:pos="4677"/>
              <w:tab w:val="clear" w:pos="9355"/>
              <w:tab w:val="center" w:pos="4819"/>
            </w:tabs>
            <w:jc w:val="right"/>
            <w:rPr>
              <w:rFonts w:asciiTheme="majorHAnsi" w:hAnsiTheme="majorHAnsi" w:cstheme="majorHAnsi"/>
              <w:sz w:val="18"/>
              <w:szCs w:val="18"/>
              <w:lang w:val="ru-RU"/>
            </w:rPr>
          </w:pPr>
          <w:r w:rsidRPr="00E506CE">
            <w:rPr>
              <w:rFonts w:asciiTheme="majorHAnsi" w:hAnsiTheme="majorHAnsi" w:cstheme="majorHAnsi"/>
              <w:sz w:val="18"/>
              <w:szCs w:val="18"/>
              <w:lang w:val="ru-RU"/>
            </w:rPr>
            <w:t>ООО «БО-ЭНЕРГО»</w:t>
          </w:r>
        </w:p>
        <w:p w14:paraId="68312934" w14:textId="20B940DF" w:rsidR="00A51244" w:rsidRPr="00E506CE" w:rsidRDefault="00A51244" w:rsidP="00E506CE">
          <w:pPr>
            <w:pStyle w:val="a3"/>
            <w:tabs>
              <w:tab w:val="clear" w:pos="4677"/>
              <w:tab w:val="clear" w:pos="9355"/>
              <w:tab w:val="center" w:pos="4819"/>
            </w:tabs>
            <w:jc w:val="right"/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</w:pPr>
          <w:r w:rsidRPr="00E506CE"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  <w:t>119602, г. Москва, ул. Академика Анохина,</w:t>
          </w:r>
        </w:p>
        <w:p w14:paraId="1005DBC0" w14:textId="7A52CC3E" w:rsidR="00A51244" w:rsidRPr="00E506CE" w:rsidRDefault="00A51244" w:rsidP="00E506CE">
          <w:pPr>
            <w:pStyle w:val="a3"/>
            <w:tabs>
              <w:tab w:val="clear" w:pos="4677"/>
              <w:tab w:val="clear" w:pos="9355"/>
              <w:tab w:val="center" w:pos="4819"/>
            </w:tabs>
            <w:jc w:val="right"/>
            <w:rPr>
              <w:rFonts w:asciiTheme="majorHAnsi" w:hAnsiTheme="majorHAnsi" w:cstheme="majorHAnsi"/>
              <w:sz w:val="18"/>
              <w:szCs w:val="18"/>
            </w:rPr>
          </w:pPr>
          <w:r w:rsidRPr="00E506CE"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  <w:t xml:space="preserve">дом 38, корпус 1, </w:t>
          </w:r>
          <w:proofErr w:type="spellStart"/>
          <w:r w:rsidRPr="00E506CE"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  <w:t>эт</w:t>
          </w:r>
          <w:proofErr w:type="spellEnd"/>
          <w:r w:rsidRPr="00E506CE"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  <w:t>. 1, пом. II, ком. 3К</w:t>
          </w:r>
        </w:p>
      </w:tc>
    </w:tr>
  </w:tbl>
  <w:p w14:paraId="2C02C88F" w14:textId="77777777" w:rsidR="00A51244" w:rsidRDefault="00A51244" w:rsidP="00E506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765B"/>
    <w:multiLevelType w:val="multilevel"/>
    <w:tmpl w:val="B0EE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717BE"/>
    <w:multiLevelType w:val="hybridMultilevel"/>
    <w:tmpl w:val="13D0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66F0D"/>
    <w:multiLevelType w:val="hybridMultilevel"/>
    <w:tmpl w:val="8ACC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73FF0"/>
    <w:multiLevelType w:val="multilevel"/>
    <w:tmpl w:val="4D9A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32121"/>
    <w:multiLevelType w:val="hybridMultilevel"/>
    <w:tmpl w:val="7BB2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2C98"/>
    <w:multiLevelType w:val="hybridMultilevel"/>
    <w:tmpl w:val="F650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D0C2F"/>
    <w:multiLevelType w:val="hybridMultilevel"/>
    <w:tmpl w:val="12BA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D7199"/>
    <w:multiLevelType w:val="hybridMultilevel"/>
    <w:tmpl w:val="5C3A766E"/>
    <w:lvl w:ilvl="0" w:tplc="55B22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CA332B"/>
    <w:multiLevelType w:val="hybridMultilevel"/>
    <w:tmpl w:val="2E8616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CF0393C"/>
    <w:multiLevelType w:val="hybridMultilevel"/>
    <w:tmpl w:val="FAA063A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53F6FA4"/>
    <w:multiLevelType w:val="hybridMultilevel"/>
    <w:tmpl w:val="DF0E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C492E"/>
    <w:multiLevelType w:val="multilevel"/>
    <w:tmpl w:val="817E3CC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4762371"/>
    <w:multiLevelType w:val="multilevel"/>
    <w:tmpl w:val="E09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6"/>
  </w:num>
  <w:num w:numId="16">
    <w:abstractNumId w:val="9"/>
  </w:num>
  <w:num w:numId="17">
    <w:abstractNumId w:val="5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89"/>
    <w:rsid w:val="00002036"/>
    <w:rsid w:val="00021CE6"/>
    <w:rsid w:val="00021DD3"/>
    <w:rsid w:val="000257ED"/>
    <w:rsid w:val="00025F1E"/>
    <w:rsid w:val="000514E9"/>
    <w:rsid w:val="000A0A4C"/>
    <w:rsid w:val="000B4115"/>
    <w:rsid w:val="000D0057"/>
    <w:rsid w:val="000D58C1"/>
    <w:rsid w:val="000E1556"/>
    <w:rsid w:val="001061D2"/>
    <w:rsid w:val="0011286B"/>
    <w:rsid w:val="001156C2"/>
    <w:rsid w:val="00125037"/>
    <w:rsid w:val="001336E7"/>
    <w:rsid w:val="00141E40"/>
    <w:rsid w:val="001532E9"/>
    <w:rsid w:val="00160D9A"/>
    <w:rsid w:val="001712F3"/>
    <w:rsid w:val="00171945"/>
    <w:rsid w:val="00183AC6"/>
    <w:rsid w:val="00192549"/>
    <w:rsid w:val="001A10ED"/>
    <w:rsid w:val="001A5638"/>
    <w:rsid w:val="001A6B49"/>
    <w:rsid w:val="001D2802"/>
    <w:rsid w:val="001F6032"/>
    <w:rsid w:val="002052F8"/>
    <w:rsid w:val="00216522"/>
    <w:rsid w:val="00241C54"/>
    <w:rsid w:val="00242D05"/>
    <w:rsid w:val="0024787A"/>
    <w:rsid w:val="0026686A"/>
    <w:rsid w:val="00267D9F"/>
    <w:rsid w:val="00292DC4"/>
    <w:rsid w:val="002A347F"/>
    <w:rsid w:val="002B030B"/>
    <w:rsid w:val="002D7A69"/>
    <w:rsid w:val="002E7CFA"/>
    <w:rsid w:val="002F5579"/>
    <w:rsid w:val="002F670A"/>
    <w:rsid w:val="00337B65"/>
    <w:rsid w:val="00363E99"/>
    <w:rsid w:val="00377961"/>
    <w:rsid w:val="00387077"/>
    <w:rsid w:val="003B6328"/>
    <w:rsid w:val="003C056D"/>
    <w:rsid w:val="003C1666"/>
    <w:rsid w:val="003C7D7E"/>
    <w:rsid w:val="00410A6F"/>
    <w:rsid w:val="004329D9"/>
    <w:rsid w:val="00433CA9"/>
    <w:rsid w:val="0044359C"/>
    <w:rsid w:val="004445FB"/>
    <w:rsid w:val="004475E8"/>
    <w:rsid w:val="00454D1A"/>
    <w:rsid w:val="004621FF"/>
    <w:rsid w:val="00486122"/>
    <w:rsid w:val="00492895"/>
    <w:rsid w:val="004B2DED"/>
    <w:rsid w:val="004F2B62"/>
    <w:rsid w:val="00502F7E"/>
    <w:rsid w:val="00505E37"/>
    <w:rsid w:val="00514466"/>
    <w:rsid w:val="00526FB6"/>
    <w:rsid w:val="00560BFD"/>
    <w:rsid w:val="00580766"/>
    <w:rsid w:val="00596480"/>
    <w:rsid w:val="005A0CAF"/>
    <w:rsid w:val="005E3B19"/>
    <w:rsid w:val="005F1CC5"/>
    <w:rsid w:val="005F4E6D"/>
    <w:rsid w:val="00620E6C"/>
    <w:rsid w:val="00621936"/>
    <w:rsid w:val="00622E80"/>
    <w:rsid w:val="00632EC7"/>
    <w:rsid w:val="006431BE"/>
    <w:rsid w:val="00656E50"/>
    <w:rsid w:val="00691B89"/>
    <w:rsid w:val="00710131"/>
    <w:rsid w:val="00710927"/>
    <w:rsid w:val="007322FD"/>
    <w:rsid w:val="00743747"/>
    <w:rsid w:val="007540FD"/>
    <w:rsid w:val="00754D72"/>
    <w:rsid w:val="00767E4F"/>
    <w:rsid w:val="007763F6"/>
    <w:rsid w:val="007903BE"/>
    <w:rsid w:val="00794EFB"/>
    <w:rsid w:val="0079726D"/>
    <w:rsid w:val="007972F0"/>
    <w:rsid w:val="007A07A6"/>
    <w:rsid w:val="007A340A"/>
    <w:rsid w:val="007A3DEF"/>
    <w:rsid w:val="007A6036"/>
    <w:rsid w:val="007B0305"/>
    <w:rsid w:val="007B4E49"/>
    <w:rsid w:val="007C312F"/>
    <w:rsid w:val="007C57BD"/>
    <w:rsid w:val="007E2F6F"/>
    <w:rsid w:val="007F343D"/>
    <w:rsid w:val="00802F07"/>
    <w:rsid w:val="0081322C"/>
    <w:rsid w:val="00833112"/>
    <w:rsid w:val="0083754D"/>
    <w:rsid w:val="00885BE9"/>
    <w:rsid w:val="008873ED"/>
    <w:rsid w:val="0089579C"/>
    <w:rsid w:val="008A22E3"/>
    <w:rsid w:val="008B13C2"/>
    <w:rsid w:val="008D7AEE"/>
    <w:rsid w:val="008E562F"/>
    <w:rsid w:val="00902600"/>
    <w:rsid w:val="009036A5"/>
    <w:rsid w:val="00934457"/>
    <w:rsid w:val="0094582B"/>
    <w:rsid w:val="00950CEF"/>
    <w:rsid w:val="00981AA7"/>
    <w:rsid w:val="009E0525"/>
    <w:rsid w:val="009E2F50"/>
    <w:rsid w:val="00A14261"/>
    <w:rsid w:val="00A169B0"/>
    <w:rsid w:val="00A20808"/>
    <w:rsid w:val="00A42187"/>
    <w:rsid w:val="00A51244"/>
    <w:rsid w:val="00A52DDE"/>
    <w:rsid w:val="00A540B9"/>
    <w:rsid w:val="00A60257"/>
    <w:rsid w:val="00A92BC0"/>
    <w:rsid w:val="00A92F4E"/>
    <w:rsid w:val="00A96F31"/>
    <w:rsid w:val="00AA5365"/>
    <w:rsid w:val="00AD0FFE"/>
    <w:rsid w:val="00AD69CE"/>
    <w:rsid w:val="00AF2E35"/>
    <w:rsid w:val="00B03C67"/>
    <w:rsid w:val="00B1245A"/>
    <w:rsid w:val="00B23A46"/>
    <w:rsid w:val="00B42794"/>
    <w:rsid w:val="00B62E17"/>
    <w:rsid w:val="00B71918"/>
    <w:rsid w:val="00B816E8"/>
    <w:rsid w:val="00B97832"/>
    <w:rsid w:val="00BB0E90"/>
    <w:rsid w:val="00BD27D8"/>
    <w:rsid w:val="00BE0A49"/>
    <w:rsid w:val="00BF758D"/>
    <w:rsid w:val="00C02F06"/>
    <w:rsid w:val="00C13D9D"/>
    <w:rsid w:val="00C223D2"/>
    <w:rsid w:val="00C61453"/>
    <w:rsid w:val="00C67DF3"/>
    <w:rsid w:val="00C710D5"/>
    <w:rsid w:val="00C716FA"/>
    <w:rsid w:val="00C730FC"/>
    <w:rsid w:val="00C8756F"/>
    <w:rsid w:val="00C973DE"/>
    <w:rsid w:val="00CE67CE"/>
    <w:rsid w:val="00CE6F31"/>
    <w:rsid w:val="00D065C1"/>
    <w:rsid w:val="00D11D5E"/>
    <w:rsid w:val="00D1252A"/>
    <w:rsid w:val="00D16367"/>
    <w:rsid w:val="00D33835"/>
    <w:rsid w:val="00D6669A"/>
    <w:rsid w:val="00D8251C"/>
    <w:rsid w:val="00D87641"/>
    <w:rsid w:val="00D9150F"/>
    <w:rsid w:val="00DB0470"/>
    <w:rsid w:val="00DB6E72"/>
    <w:rsid w:val="00DD4402"/>
    <w:rsid w:val="00E1423A"/>
    <w:rsid w:val="00E3774D"/>
    <w:rsid w:val="00E4102C"/>
    <w:rsid w:val="00E506CE"/>
    <w:rsid w:val="00E72B43"/>
    <w:rsid w:val="00E93064"/>
    <w:rsid w:val="00EA2CA6"/>
    <w:rsid w:val="00EA4121"/>
    <w:rsid w:val="00EA6643"/>
    <w:rsid w:val="00EF19F3"/>
    <w:rsid w:val="00EF20FB"/>
    <w:rsid w:val="00F6273F"/>
    <w:rsid w:val="00FD3A2C"/>
    <w:rsid w:val="00FE074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03DCF"/>
  <w15:chartTrackingRefBased/>
  <w15:docId w15:val="{087C87C4-0FA9-43AA-BBED-5416B4F1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56F"/>
    <w:pPr>
      <w:spacing w:after="0" w:line="240" w:lineRule="auto"/>
      <w:jc w:val="both"/>
    </w:pPr>
    <w:rPr>
      <w:sz w:val="24"/>
    </w:rPr>
  </w:style>
  <w:style w:type="paragraph" w:styleId="1">
    <w:name w:val="heading 1"/>
    <w:aliases w:val="Введение..."/>
    <w:basedOn w:val="a"/>
    <w:next w:val="a"/>
    <w:link w:val="10"/>
    <w:qFormat/>
    <w:rsid w:val="007A6036"/>
    <w:pPr>
      <w:keepNext/>
      <w:keepLines/>
      <w:numPr>
        <w:numId w:val="7"/>
      </w:num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6036"/>
    <w:pPr>
      <w:keepNext/>
      <w:keepLines/>
      <w:numPr>
        <w:ilvl w:val="1"/>
        <w:numId w:val="7"/>
      </w:numPr>
      <w:spacing w:before="200" w:after="1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A6036"/>
    <w:pPr>
      <w:keepNext/>
      <w:keepLines/>
      <w:numPr>
        <w:ilvl w:val="2"/>
        <w:numId w:val="7"/>
      </w:numPr>
      <w:spacing w:before="20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nhideWhenUsed/>
    <w:qFormat/>
    <w:rsid w:val="007A6036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link w:val="50"/>
    <w:uiPriority w:val="9"/>
    <w:qFormat/>
    <w:rsid w:val="007A6036"/>
    <w:pPr>
      <w:numPr>
        <w:ilvl w:val="4"/>
        <w:numId w:val="7"/>
      </w:num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A6036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7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273F"/>
  </w:style>
  <w:style w:type="paragraph" w:styleId="a5">
    <w:name w:val="footer"/>
    <w:basedOn w:val="a"/>
    <w:link w:val="a6"/>
    <w:uiPriority w:val="99"/>
    <w:unhideWhenUsed/>
    <w:rsid w:val="00F627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273F"/>
  </w:style>
  <w:style w:type="paragraph" w:styleId="a7">
    <w:name w:val="List"/>
    <w:basedOn w:val="a"/>
    <w:uiPriority w:val="99"/>
    <w:unhideWhenUsed/>
    <w:rsid w:val="00F6273F"/>
    <w:pPr>
      <w:spacing w:after="160" w:line="259" w:lineRule="auto"/>
      <w:ind w:left="283" w:hanging="283"/>
      <w:contextualSpacing/>
    </w:pPr>
  </w:style>
  <w:style w:type="paragraph" w:styleId="a8">
    <w:name w:val="Body Text"/>
    <w:basedOn w:val="a"/>
    <w:link w:val="a9"/>
    <w:uiPriority w:val="99"/>
    <w:unhideWhenUsed/>
    <w:rsid w:val="00F6273F"/>
    <w:pPr>
      <w:spacing w:after="120" w:line="259" w:lineRule="auto"/>
    </w:pPr>
  </w:style>
  <w:style w:type="character" w:customStyle="1" w:styleId="a9">
    <w:name w:val="Основной текст Знак"/>
    <w:basedOn w:val="a0"/>
    <w:link w:val="a8"/>
    <w:uiPriority w:val="99"/>
    <w:rsid w:val="00F6273F"/>
  </w:style>
  <w:style w:type="table" w:styleId="aa">
    <w:name w:val="Table Grid"/>
    <w:basedOn w:val="a1"/>
    <w:rsid w:val="00F6273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1286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1286B"/>
    <w:rPr>
      <w:color w:val="605E5C"/>
      <w:shd w:val="clear" w:color="auto" w:fill="E1DFDD"/>
    </w:rPr>
  </w:style>
  <w:style w:type="paragraph" w:customStyle="1" w:styleId="28GB">
    <w:name w:val="28.GB_Образец_шапка_правая"/>
    <w:basedOn w:val="a"/>
    <w:rsid w:val="00621936"/>
    <w:pPr>
      <w:autoSpaceDE w:val="0"/>
      <w:autoSpaceDN w:val="0"/>
      <w:adjustRightInd w:val="0"/>
      <w:spacing w:after="120" w:line="240" w:lineRule="atLeast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d">
    <w:name w:val="List Paragraph"/>
    <w:basedOn w:val="a"/>
    <w:uiPriority w:val="34"/>
    <w:qFormat/>
    <w:rsid w:val="007E2F6F"/>
    <w:pPr>
      <w:ind w:left="720"/>
      <w:contextualSpacing/>
    </w:pPr>
  </w:style>
  <w:style w:type="paragraph" w:styleId="ae">
    <w:name w:val="Title"/>
    <w:basedOn w:val="a"/>
    <w:next w:val="a"/>
    <w:link w:val="af"/>
    <w:qFormat/>
    <w:rsid w:val="00A169B0"/>
    <w:pPr>
      <w:widowControl w:val="0"/>
      <w:jc w:val="center"/>
    </w:pPr>
    <w:rPr>
      <w:sz w:val="72"/>
      <w:szCs w:val="56"/>
      <w:lang w:val="en-US"/>
    </w:rPr>
  </w:style>
  <w:style w:type="character" w:customStyle="1" w:styleId="af">
    <w:name w:val="Заголовок Знак"/>
    <w:basedOn w:val="a0"/>
    <w:link w:val="ae"/>
    <w:rsid w:val="00A169B0"/>
    <w:rPr>
      <w:sz w:val="72"/>
      <w:szCs w:val="56"/>
      <w:lang w:val="en-US"/>
    </w:rPr>
  </w:style>
  <w:style w:type="character" w:customStyle="1" w:styleId="10">
    <w:name w:val="Заголовок 1 Знак"/>
    <w:aliases w:val="Введение... Знак"/>
    <w:basedOn w:val="a0"/>
    <w:link w:val="1"/>
    <w:rsid w:val="007A6036"/>
    <w:rPr>
      <w:rFonts w:eastAsiaTheme="majorEastAsia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rsid w:val="007A6036"/>
    <w:rPr>
      <w:rFonts w:eastAsiaTheme="majorEastAsia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7A6036"/>
    <w:rPr>
      <w:rFonts w:eastAsiaTheme="majorEastAsia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rsid w:val="007A6036"/>
    <w:rPr>
      <w:rFonts w:eastAsiaTheme="majorEastAsia" w:cstheme="majorBidi"/>
      <w:b/>
      <w:bCs/>
      <w:iCs/>
      <w:sz w:val="24"/>
    </w:rPr>
  </w:style>
  <w:style w:type="character" w:customStyle="1" w:styleId="50">
    <w:name w:val="Заголовок 5 Знак"/>
    <w:link w:val="5"/>
    <w:uiPriority w:val="9"/>
    <w:rsid w:val="007A60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A6036"/>
    <w:rPr>
      <w:rFonts w:asciiTheme="majorHAnsi" w:eastAsiaTheme="majorEastAsia" w:hAnsiTheme="majorHAnsi" w:cstheme="majorBidi"/>
      <w:i/>
      <w:iCs/>
      <w:sz w:val="24"/>
    </w:rPr>
  </w:style>
  <w:style w:type="character" w:styleId="af0">
    <w:name w:val="Placeholder Text"/>
    <w:basedOn w:val="a0"/>
    <w:uiPriority w:val="99"/>
    <w:semiHidden/>
    <w:rsid w:val="001156C2"/>
    <w:rPr>
      <w:color w:val="808080"/>
    </w:rPr>
  </w:style>
  <w:style w:type="character" w:customStyle="1" w:styleId="211pt">
    <w:name w:val="Основной текст (2) + 11 pt;Полужирный"/>
    <w:basedOn w:val="a0"/>
    <w:rsid w:val="00E506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929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TOC Heading"/>
    <w:basedOn w:val="1"/>
    <w:next w:val="a"/>
    <w:uiPriority w:val="39"/>
    <w:unhideWhenUsed/>
    <w:qFormat/>
    <w:rsid w:val="00A51244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24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244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A51244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4485C8A08B413894C4DA5C7E5EBA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C0F91-4743-4D23-840D-B5640EC90FDE}"/>
      </w:docPartPr>
      <w:docPartBody>
        <w:p w:rsidR="004D0284" w:rsidRDefault="004D0284">
          <w:r w:rsidRPr="004B45E6">
            <w:rPr>
              <w:rStyle w:val="a3"/>
            </w:rPr>
            <w:t>[Название]</w:t>
          </w:r>
        </w:p>
      </w:docPartBody>
    </w:docPart>
    <w:docPart>
      <w:docPartPr>
        <w:name w:val="06DCB660B0F44CDF828048E65DB08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82CAB3-FFA3-4F14-AC0A-3958C92E4CA1}"/>
      </w:docPartPr>
      <w:docPartBody>
        <w:p w:rsidR="004D0284" w:rsidRDefault="004D0284">
          <w:r w:rsidRPr="004B45E6">
            <w:rPr>
              <w:rStyle w:val="a3"/>
            </w:rPr>
            <w:t>[Название]</w:t>
          </w:r>
        </w:p>
      </w:docPartBody>
    </w:docPart>
    <w:docPart>
      <w:docPartPr>
        <w:name w:val="4D4B0B358F8D4C339FD7A6BC4AE633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50F78-CD9D-4BFB-80FD-6793F3B05D78}"/>
      </w:docPartPr>
      <w:docPartBody>
        <w:p w:rsidR="004D0284" w:rsidRDefault="004D0284">
          <w:r w:rsidRPr="004B45E6">
            <w:rPr>
              <w:rStyle w:val="a3"/>
            </w:rPr>
            <w:t>[Организация]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84"/>
    <w:rsid w:val="00116433"/>
    <w:rsid w:val="002163C6"/>
    <w:rsid w:val="004771F8"/>
    <w:rsid w:val="004C5507"/>
    <w:rsid w:val="004D0284"/>
    <w:rsid w:val="006162AB"/>
    <w:rsid w:val="007F33CF"/>
    <w:rsid w:val="008526D4"/>
    <w:rsid w:val="0099677B"/>
    <w:rsid w:val="009A39DC"/>
    <w:rsid w:val="00A94658"/>
    <w:rsid w:val="00AB4A4C"/>
    <w:rsid w:val="00B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71F8"/>
    <w:rPr>
      <w:color w:val="808080"/>
    </w:rPr>
  </w:style>
  <w:style w:type="paragraph" w:customStyle="1" w:styleId="AF8B152FB1C847A9B95BE785DC582BA0">
    <w:name w:val="AF8B152FB1C847A9B95BE785DC582BA0"/>
    <w:rsid w:val="004771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93D0-169D-4C9A-9400-B6418535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технических средств исполнения ПО</vt:lpstr>
    </vt:vector>
  </TitlesOfParts>
  <Manager>Леонид Поспеев</Manager>
  <Company>ООО "БО-Энерго"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технических средств активации, выпуска, распространения, управления лицензионными ключами ПО</dc:title>
  <dc:subject/>
  <dc:creator>Леонид Поспеев</dc:creator>
  <cp:keywords/>
  <dc:description/>
  <cp:lastModifiedBy>Суша Денис</cp:lastModifiedBy>
  <cp:revision>11</cp:revision>
  <cp:lastPrinted>2021-01-14T09:13:00Z</cp:lastPrinted>
  <dcterms:created xsi:type="dcterms:W3CDTF">2023-09-01T08:33:00Z</dcterms:created>
  <dcterms:modified xsi:type="dcterms:W3CDTF">2025-06-19T10:52:00Z</dcterms:modified>
</cp:coreProperties>
</file>